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0833D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eastAsia" w:eastAsia="黑体" w:cs="Times New Roman"/>
          <w:b/>
          <w:color w:val="00000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43E5E498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none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环境工程专业综合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（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环境工程专业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5714CBBA">
      <w:pPr>
        <w:spacing w:line="360" w:lineRule="auto"/>
        <w:rPr>
          <w:rFonts w:eastAsia="仿宋"/>
          <w:b/>
          <w:bCs/>
          <w:color w:val="000000"/>
          <w:sz w:val="32"/>
          <w:szCs w:val="32"/>
        </w:rPr>
      </w:pPr>
    </w:p>
    <w:p w14:paraId="51A96DF8">
      <w:pPr>
        <w:spacing w:line="360" w:lineRule="auto"/>
        <w:ind w:firstLine="643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一、试题类型：</w:t>
      </w:r>
      <w:r>
        <w:rPr>
          <w:rFonts w:eastAsia="仿宋"/>
          <w:color w:val="000000"/>
          <w:sz w:val="32"/>
          <w:szCs w:val="32"/>
        </w:rPr>
        <w:t>名词解释；填空题；选择题</w:t>
      </w:r>
      <w:r>
        <w:rPr>
          <w:rFonts w:hint="eastAsia" w:eastAsia="仿宋"/>
          <w:color w:val="000000"/>
          <w:sz w:val="32"/>
          <w:szCs w:val="32"/>
        </w:rPr>
        <w:t>（包括单项与多项选择题</w:t>
      </w:r>
      <w:r>
        <w:rPr>
          <w:rFonts w:hint="eastAsia" w:eastAsia="仿宋"/>
          <w:color w:val="000000"/>
          <w:sz w:val="32"/>
          <w:szCs w:val="32"/>
          <w:lang w:eastAsia="zh-CN"/>
        </w:rPr>
        <w:t>）</w:t>
      </w:r>
      <w:r>
        <w:rPr>
          <w:rFonts w:hint="eastAsia" w:eastAsia="仿宋"/>
          <w:color w:val="000000"/>
          <w:sz w:val="32"/>
          <w:szCs w:val="32"/>
        </w:rPr>
        <w:t>；</w:t>
      </w:r>
      <w:r>
        <w:rPr>
          <w:rFonts w:eastAsia="仿宋"/>
          <w:color w:val="000000"/>
          <w:sz w:val="32"/>
          <w:szCs w:val="32"/>
        </w:rPr>
        <w:t>简答题</w:t>
      </w:r>
      <w:r>
        <w:rPr>
          <w:rFonts w:hint="eastAsia" w:eastAsia="仿宋"/>
          <w:color w:val="000000"/>
          <w:sz w:val="32"/>
          <w:szCs w:val="32"/>
        </w:rPr>
        <w:t>等</w:t>
      </w:r>
    </w:p>
    <w:p w14:paraId="193490C4">
      <w:pPr>
        <w:spacing w:line="360" w:lineRule="auto"/>
        <w:ind w:firstLine="643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二、考试形式</w:t>
      </w:r>
      <w:r>
        <w:rPr>
          <w:rFonts w:eastAsia="仿宋"/>
          <w:b/>
          <w:color w:val="000000"/>
          <w:sz w:val="32"/>
          <w:szCs w:val="32"/>
        </w:rPr>
        <w:t>：</w:t>
      </w:r>
      <w:r>
        <w:rPr>
          <w:rFonts w:eastAsia="仿宋"/>
          <w:color w:val="000000"/>
          <w:sz w:val="32"/>
          <w:szCs w:val="32"/>
        </w:rPr>
        <w:t>笔试，闭卷，考试时间为150分钟，卷面满分值200分。</w:t>
      </w:r>
    </w:p>
    <w:p w14:paraId="462FC9FF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三、参考书目</w:t>
      </w:r>
    </w:p>
    <w:p w14:paraId="3A8FB5CD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1. 《</w:t>
      </w:r>
      <w:r>
        <w:rPr>
          <w:rFonts w:hint="eastAsia" w:eastAsia="仿宋"/>
          <w:color w:val="000000"/>
          <w:sz w:val="32"/>
          <w:szCs w:val="32"/>
        </w:rPr>
        <w:t>环境工程学</w:t>
      </w:r>
      <w:r>
        <w:rPr>
          <w:rFonts w:eastAsia="仿宋"/>
          <w:color w:val="000000"/>
          <w:sz w:val="32"/>
          <w:szCs w:val="32"/>
        </w:rPr>
        <w:t>》（第</w:t>
      </w:r>
      <w:r>
        <w:rPr>
          <w:rFonts w:hint="eastAsia" w:eastAsia="仿宋"/>
          <w:color w:val="000000"/>
          <w:sz w:val="32"/>
          <w:szCs w:val="32"/>
        </w:rPr>
        <w:t>三</w:t>
      </w:r>
      <w:r>
        <w:rPr>
          <w:rFonts w:eastAsia="仿宋"/>
          <w:color w:val="000000"/>
          <w:sz w:val="32"/>
          <w:szCs w:val="32"/>
        </w:rPr>
        <w:t>版），</w:t>
      </w:r>
      <w:r>
        <w:rPr>
          <w:rFonts w:hint="eastAsia" w:eastAsia="仿宋"/>
          <w:color w:val="000000"/>
          <w:sz w:val="32"/>
          <w:szCs w:val="32"/>
        </w:rPr>
        <w:t>蒋展鹏</w:t>
      </w:r>
      <w:r>
        <w:rPr>
          <w:rFonts w:eastAsia="仿宋"/>
          <w:color w:val="000000"/>
          <w:sz w:val="32"/>
          <w:szCs w:val="32"/>
        </w:rPr>
        <w:t>等编著，</w:t>
      </w:r>
      <w:r>
        <w:rPr>
          <w:rFonts w:hint="eastAsia" w:eastAsia="仿宋"/>
          <w:color w:val="000000"/>
          <w:sz w:val="32"/>
          <w:szCs w:val="32"/>
        </w:rPr>
        <w:t>高等教育</w:t>
      </w:r>
      <w:r>
        <w:rPr>
          <w:rFonts w:eastAsia="仿宋"/>
          <w:color w:val="000000"/>
          <w:sz w:val="32"/>
          <w:szCs w:val="32"/>
        </w:rPr>
        <w:t>出版社，2013年3月。</w:t>
      </w:r>
    </w:p>
    <w:p w14:paraId="71790DB0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2</w:t>
      </w:r>
      <w:r>
        <w:rPr>
          <w:rFonts w:eastAsia="仿宋"/>
          <w:color w:val="000000"/>
          <w:sz w:val="32"/>
          <w:szCs w:val="32"/>
        </w:rPr>
        <w:t xml:space="preserve">. </w:t>
      </w:r>
      <w:r>
        <w:rPr>
          <w:rFonts w:hint="eastAsia" w:eastAsia="仿宋"/>
          <w:color w:val="000000"/>
          <w:sz w:val="32"/>
          <w:szCs w:val="32"/>
        </w:rPr>
        <w:t>《环境化学》（第二版），戴树桂主编，高等教育出版社，2</w:t>
      </w:r>
      <w:r>
        <w:rPr>
          <w:rFonts w:eastAsia="仿宋"/>
          <w:color w:val="000000"/>
          <w:sz w:val="32"/>
          <w:szCs w:val="32"/>
        </w:rPr>
        <w:t>006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>年10月</w:t>
      </w:r>
      <w:r>
        <w:rPr>
          <w:rFonts w:hint="eastAsia" w:eastAsia="仿宋"/>
          <w:color w:val="000000"/>
          <w:sz w:val="32"/>
          <w:szCs w:val="32"/>
        </w:rPr>
        <w:t>。</w:t>
      </w:r>
    </w:p>
    <w:p w14:paraId="40BEA58C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四、基本内容</w:t>
      </w:r>
    </w:p>
    <w:p w14:paraId="1EF446FA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hint="eastAsia" w:eastAsia="仿宋"/>
          <w:b/>
          <w:bCs/>
          <w:color w:val="000000"/>
          <w:sz w:val="32"/>
          <w:szCs w:val="32"/>
        </w:rPr>
        <w:t>（一）环境工程学</w:t>
      </w:r>
    </w:p>
    <w:p w14:paraId="466B61D8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第一章 绪论</w:t>
      </w:r>
    </w:p>
    <w:p w14:paraId="0303A833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1</w:t>
      </w:r>
      <w:r>
        <w:rPr>
          <w:rFonts w:eastAsia="仿宋"/>
          <w:color w:val="000000"/>
          <w:sz w:val="32"/>
          <w:szCs w:val="32"/>
        </w:rPr>
        <w:t xml:space="preserve">. </w:t>
      </w:r>
      <w:r>
        <w:rPr>
          <w:rFonts w:hint="eastAsia" w:eastAsia="仿宋"/>
          <w:color w:val="000000"/>
          <w:sz w:val="32"/>
          <w:szCs w:val="32"/>
        </w:rPr>
        <w:t>了解环境科学与环境工程学、环境工程学的形成与发展</w:t>
      </w:r>
    </w:p>
    <w:p w14:paraId="3BDE6F9E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2. </w:t>
      </w:r>
      <w:r>
        <w:rPr>
          <w:rFonts w:hint="eastAsia" w:eastAsia="仿宋"/>
          <w:color w:val="000000"/>
          <w:sz w:val="32"/>
          <w:szCs w:val="32"/>
        </w:rPr>
        <w:t>了解环境工程学的主要内容。</w:t>
      </w:r>
    </w:p>
    <w:p w14:paraId="5974E41C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第二章 </w:t>
      </w:r>
      <w:r>
        <w:rPr>
          <w:rFonts w:hint="eastAsia" w:eastAsia="仿宋"/>
          <w:color w:val="000000"/>
          <w:sz w:val="32"/>
          <w:szCs w:val="32"/>
        </w:rPr>
        <w:t>水污染控制技术</w:t>
      </w:r>
    </w:p>
    <w:p w14:paraId="266C8F71">
      <w:pPr>
        <w:tabs>
          <w:tab w:val="left" w:pos="360"/>
        </w:tabs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第一节 水的物理化学处理方法</w:t>
      </w:r>
    </w:p>
    <w:p w14:paraId="66CC8DF5">
      <w:pPr>
        <w:tabs>
          <w:tab w:val="left" w:pos="360"/>
        </w:tabs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1．掌握水中粗大颗粒物质的去除、水中悬浮物质和胶体物质的去除、水中溶解物质的去除、水中有害微生物的去除。</w:t>
      </w:r>
    </w:p>
    <w:p w14:paraId="5A877E0E">
      <w:pPr>
        <w:tabs>
          <w:tab w:val="left" w:pos="360"/>
        </w:tabs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2</w:t>
      </w:r>
      <w:r>
        <w:rPr>
          <w:rFonts w:eastAsia="仿宋"/>
          <w:color w:val="000000"/>
          <w:sz w:val="32"/>
          <w:szCs w:val="32"/>
        </w:rPr>
        <w:t xml:space="preserve">. </w:t>
      </w:r>
      <w:r>
        <w:rPr>
          <w:rFonts w:hint="eastAsia" w:eastAsia="仿宋"/>
          <w:color w:val="000000"/>
          <w:sz w:val="32"/>
          <w:szCs w:val="32"/>
        </w:rPr>
        <w:t>掌握格栅、沉砂池、沉淀池、混凝设备、澄清池、砂滤池、气浮设备的工作原理、主要结构和设计基本思路。</w:t>
      </w:r>
    </w:p>
    <w:p w14:paraId="117F3B20">
      <w:pPr>
        <w:tabs>
          <w:tab w:val="left" w:pos="360"/>
        </w:tabs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3</w:t>
      </w:r>
      <w:r>
        <w:rPr>
          <w:rFonts w:eastAsia="仿宋"/>
          <w:color w:val="000000"/>
          <w:sz w:val="32"/>
          <w:szCs w:val="32"/>
        </w:rPr>
        <w:t xml:space="preserve">. </w:t>
      </w:r>
      <w:r>
        <w:rPr>
          <w:rFonts w:hint="eastAsia" w:eastAsia="仿宋"/>
          <w:color w:val="000000"/>
          <w:sz w:val="32"/>
          <w:szCs w:val="32"/>
        </w:rPr>
        <w:t>了解水的软化和除盐方法，掌握离子交换吸附和膜分离法的原理和应用情况。</w:t>
      </w:r>
    </w:p>
    <w:p w14:paraId="12B762A6">
      <w:pPr>
        <w:tabs>
          <w:tab w:val="left" w:pos="360"/>
        </w:tabs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4.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掌握氯等消毒方法的原理和应用条件。</w:t>
      </w:r>
    </w:p>
    <w:p w14:paraId="3FF5EEAB">
      <w:pPr>
        <w:tabs>
          <w:tab w:val="left" w:pos="360"/>
        </w:tabs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5</w:t>
      </w:r>
      <w:r>
        <w:rPr>
          <w:rFonts w:eastAsia="仿宋"/>
          <w:color w:val="000000"/>
          <w:sz w:val="32"/>
          <w:szCs w:val="32"/>
        </w:rPr>
        <w:t xml:space="preserve">. </w:t>
      </w:r>
      <w:r>
        <w:rPr>
          <w:rFonts w:hint="eastAsia" w:eastAsia="仿宋"/>
          <w:color w:val="000000"/>
          <w:sz w:val="32"/>
          <w:szCs w:val="32"/>
        </w:rPr>
        <w:t>了解中和、高级氧化、化学还原、化学沉淀、电化学、磁力分离、溶剂萃取、吹脱与汽提、蒸发、结晶和冷冻等物理化学处理方法的原理和应用情况。</w:t>
      </w:r>
    </w:p>
    <w:p w14:paraId="315B4FF5">
      <w:pPr>
        <w:tabs>
          <w:tab w:val="left" w:pos="360"/>
        </w:tabs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第二节 水的生物化学处理方法</w:t>
      </w:r>
    </w:p>
    <w:p w14:paraId="6AA8F5E2">
      <w:pPr>
        <w:tabs>
          <w:tab w:val="left" w:pos="360"/>
        </w:tabs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1</w:t>
      </w:r>
      <w:r>
        <w:rPr>
          <w:rFonts w:hint="eastAsia" w:eastAsia="仿宋"/>
          <w:color w:val="000000"/>
          <w:sz w:val="32"/>
          <w:szCs w:val="32"/>
        </w:rPr>
        <w:t>．掌握废水处理微生物学基础、好氧悬浮生长系统处理技术、好氧附着生长系统处理技术、厌氧生物处理技术；熟悉水处理厂污泥处理技术。</w:t>
      </w:r>
    </w:p>
    <w:p w14:paraId="770C8A80">
      <w:pPr>
        <w:tabs>
          <w:tab w:val="left" w:pos="360"/>
        </w:tabs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  <w:lang w:eastAsia="zh-CN"/>
        </w:rPr>
      </w:pPr>
      <w:r>
        <w:rPr>
          <w:rFonts w:eastAsia="仿宋"/>
          <w:color w:val="000000"/>
          <w:sz w:val="32"/>
          <w:szCs w:val="32"/>
        </w:rPr>
        <w:t>2.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掌握生物法降解污染的原理、过程、条件等。能从各个角度分析、观察、分类生物过程现象和生物处理技术；掌握各生物处理重要操作单元的设计</w:t>
      </w:r>
      <w:r>
        <w:rPr>
          <w:rFonts w:hint="eastAsia" w:eastAsia="仿宋"/>
          <w:color w:val="000000"/>
          <w:sz w:val="32"/>
          <w:szCs w:val="32"/>
          <w:lang w:eastAsia="zh-CN"/>
        </w:rPr>
        <w:t>。</w:t>
      </w:r>
    </w:p>
    <w:p w14:paraId="2AAB293B">
      <w:pPr>
        <w:tabs>
          <w:tab w:val="left" w:pos="360"/>
        </w:tabs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第三节 水处理工程系统与废水最终处置</w:t>
      </w:r>
    </w:p>
    <w:p w14:paraId="510A037D">
      <w:pPr>
        <w:tabs>
          <w:tab w:val="left" w:pos="360"/>
        </w:tabs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1.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了解自来水的生产、输送。</w:t>
      </w:r>
    </w:p>
    <w:p w14:paraId="3FE848A5">
      <w:pPr>
        <w:tabs>
          <w:tab w:val="left" w:pos="360"/>
        </w:tabs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2.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了解城市污水的产生、收集、输送、处理、再生和最终处置，能进行城市污水处理的总体设计。</w:t>
      </w:r>
    </w:p>
    <w:p w14:paraId="68174A72">
      <w:pPr>
        <w:tabs>
          <w:tab w:val="left" w:pos="360"/>
        </w:tabs>
        <w:spacing w:line="360" w:lineRule="auto"/>
        <w:ind w:left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第三章 </w:t>
      </w:r>
      <w:r>
        <w:rPr>
          <w:rFonts w:hint="eastAsia" w:eastAsia="仿宋"/>
          <w:color w:val="000000"/>
          <w:sz w:val="32"/>
          <w:szCs w:val="32"/>
        </w:rPr>
        <w:t>大气污染控制</w:t>
      </w:r>
      <w:bookmarkStart w:id="0" w:name="_GoBack"/>
      <w:bookmarkEnd w:id="0"/>
    </w:p>
    <w:p w14:paraId="2F2AA1D9">
      <w:pPr>
        <w:tabs>
          <w:tab w:val="left" w:pos="360"/>
        </w:tabs>
        <w:spacing w:line="360" w:lineRule="auto"/>
        <w:ind w:left="64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第一节 大气质量与大气污染</w:t>
      </w:r>
    </w:p>
    <w:p w14:paraId="47835DD8">
      <w:pPr>
        <w:numPr>
          <w:ilvl w:val="0"/>
          <w:numId w:val="1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掌握大气的结构及组成、大气污染、大气质量控制标准、大气污染控制的基本方法。</w:t>
      </w:r>
    </w:p>
    <w:p w14:paraId="7B68BE2F">
      <w:pPr>
        <w:spacing w:line="360" w:lineRule="auto"/>
        <w:ind w:left="64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第二节 颗粒污染物控制</w:t>
      </w:r>
    </w:p>
    <w:p w14:paraId="30B99FB0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1.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了解和掌握固体颗粒污染物的粒径、粒径分布、平均粒径等基本概念。</w:t>
      </w:r>
    </w:p>
    <w:p w14:paraId="7E521F8E">
      <w:pPr>
        <w:spacing w:line="360" w:lineRule="auto"/>
        <w:ind w:left="64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2.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掌握粉尘的主要物理性质和在沉淀、除尘过程中作用等。</w:t>
      </w:r>
    </w:p>
    <w:p w14:paraId="17F6405F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3.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掌握各除尘装置技术性能的指标，并能计算主要技术指标、</w:t>
      </w:r>
    </w:p>
    <w:p w14:paraId="3FF1A77D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4.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掌握粉尘的重力沉降、离心沉降、惯性沉降、扩散沉降等捕集基础，能计算颗粒在流体中运动所受的阻力、重力沉降速度等有关内容。</w:t>
      </w:r>
    </w:p>
    <w:p w14:paraId="4CD389E2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5.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掌握旋风、静电、袋式、湿式除尘器的工作原理。除尘过程、结构及性能等，计算主要类型的除尘设备的主要结构和选型设计。</w:t>
      </w:r>
    </w:p>
    <w:p w14:paraId="324BC5EA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第三节 气态污染物控制</w:t>
      </w:r>
    </w:p>
    <w:p w14:paraId="66B6DC7E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1</w:t>
      </w:r>
      <w:r>
        <w:rPr>
          <w:rFonts w:eastAsia="仿宋"/>
          <w:color w:val="000000"/>
          <w:sz w:val="32"/>
          <w:szCs w:val="32"/>
        </w:rPr>
        <w:t xml:space="preserve">. </w:t>
      </w:r>
      <w:r>
        <w:rPr>
          <w:rFonts w:hint="eastAsia" w:eastAsia="仿宋"/>
          <w:color w:val="000000"/>
          <w:sz w:val="32"/>
          <w:szCs w:val="32"/>
        </w:rPr>
        <w:t>掌握气态污染物的吸收、吸附、催化转化、燃烧转化、生物净化等方法的原理，了解其在环境工程中的地位。</w:t>
      </w:r>
    </w:p>
    <w:p w14:paraId="2B6C7B98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第四章 </w:t>
      </w:r>
      <w:r>
        <w:rPr>
          <w:rFonts w:hint="eastAsia" w:eastAsia="仿宋"/>
          <w:color w:val="000000"/>
          <w:sz w:val="32"/>
          <w:szCs w:val="32"/>
        </w:rPr>
        <w:t>固体废弃物的处理与处置</w:t>
      </w:r>
    </w:p>
    <w:p w14:paraId="301F6B84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第一节 固体废物管理系统</w:t>
      </w:r>
    </w:p>
    <w:p w14:paraId="2F946688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1</w:t>
      </w:r>
      <w:r>
        <w:rPr>
          <w:rFonts w:eastAsia="仿宋"/>
          <w:color w:val="000000"/>
          <w:sz w:val="32"/>
          <w:szCs w:val="32"/>
        </w:rPr>
        <w:t xml:space="preserve">. </w:t>
      </w:r>
      <w:r>
        <w:rPr>
          <w:rFonts w:hint="eastAsia" w:eastAsia="仿宋"/>
          <w:color w:val="000000"/>
          <w:sz w:val="32"/>
          <w:szCs w:val="32"/>
        </w:rPr>
        <w:t>了解固体废物的类型、性质，危险废物的鉴别方法、</w:t>
      </w:r>
    </w:p>
    <w:p w14:paraId="1B550BED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2.了解城市固体废物的收集、贮存、运输的基本方法，了解特殊固体废物的处理和处置的原则。</w:t>
      </w:r>
    </w:p>
    <w:p w14:paraId="01E77C4D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第二节 城市垃圾处理技术</w:t>
      </w:r>
    </w:p>
    <w:p w14:paraId="3D0F79C8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1.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了解城市固体废物的处理和处置的基本方法；</w:t>
      </w:r>
    </w:p>
    <w:p w14:paraId="2DED021B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2.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了解危险废物的处理方法。</w:t>
      </w:r>
    </w:p>
    <w:p w14:paraId="1AD9DBBE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第三节 固体废物资源化、综合利用与最终处置</w:t>
      </w:r>
    </w:p>
    <w:p w14:paraId="184D5F7F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1.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了解固体废物淘汰化的意义、资源化系统；</w:t>
      </w:r>
    </w:p>
    <w:p w14:paraId="3AA86BC5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2.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掌握城市垃圾填埋处理的要求和填埋场的总体设计；</w:t>
      </w:r>
    </w:p>
    <w:p w14:paraId="44779F2C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3.</w:t>
      </w:r>
      <w:r>
        <w:rPr>
          <w:rFonts w:hint="eastAsia" w:eastAsia="仿宋"/>
          <w:color w:val="000000"/>
          <w:sz w:val="32"/>
          <w:szCs w:val="32"/>
        </w:rPr>
        <w:tab/>
      </w:r>
      <w:r>
        <w:rPr>
          <w:rFonts w:hint="eastAsia" w:eastAsia="仿宋"/>
          <w:color w:val="000000"/>
          <w:sz w:val="32"/>
          <w:szCs w:val="32"/>
        </w:rPr>
        <w:t>掌握焚烧、堆肥的基本要求和二次污染的产生与</w:t>
      </w:r>
      <w:r>
        <w:rPr>
          <w:rFonts w:hint="eastAsia" w:eastAsia="仿宋"/>
          <w:color w:val="000000"/>
          <w:sz w:val="32"/>
          <w:szCs w:val="32"/>
          <w:lang w:eastAsia="zh-CN"/>
        </w:rPr>
        <w:t>防治</w:t>
      </w:r>
      <w:r>
        <w:rPr>
          <w:rFonts w:hint="eastAsia" w:eastAsia="仿宋"/>
          <w:color w:val="000000"/>
          <w:sz w:val="32"/>
          <w:szCs w:val="32"/>
        </w:rPr>
        <w:t>。</w:t>
      </w:r>
    </w:p>
    <w:p w14:paraId="516BE00C">
      <w:pPr>
        <w:ind w:firstLine="640" w:firstLineChars="200"/>
        <w:rPr>
          <w:rFonts w:hint="eastAsia"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</w:t>
      </w:r>
      <w:r>
        <w:rPr>
          <w:rFonts w:hint="eastAsia" w:eastAsia="仿宋"/>
          <w:color w:val="000000"/>
          <w:sz w:val="32"/>
          <w:szCs w:val="32"/>
        </w:rPr>
        <w:t>五</w:t>
      </w:r>
      <w:r>
        <w:rPr>
          <w:rFonts w:eastAsia="仿宋"/>
          <w:color w:val="000000"/>
          <w:sz w:val="32"/>
          <w:szCs w:val="32"/>
        </w:rPr>
        <w:t>章</w:t>
      </w:r>
      <w:r>
        <w:rPr>
          <w:rFonts w:hint="eastAsia" w:eastAsia="仿宋"/>
          <w:color w:val="000000"/>
          <w:sz w:val="32"/>
          <w:szCs w:val="32"/>
        </w:rPr>
        <w:t xml:space="preserve"> 噪声及其他污染控制</w:t>
      </w:r>
    </w:p>
    <w:p w14:paraId="16EB8091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1．掌握噪声的来源和特征、噪声的评价与测量、噪声防治技术。</w:t>
      </w:r>
    </w:p>
    <w:p w14:paraId="7CD25DA6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2. </w:t>
      </w:r>
      <w:r>
        <w:rPr>
          <w:rFonts w:hint="eastAsia" w:eastAsia="仿宋"/>
          <w:color w:val="000000"/>
          <w:sz w:val="32"/>
          <w:szCs w:val="32"/>
        </w:rPr>
        <w:t>熟悉电磁辐射的危害与测量、防治电磁辐射的基本方法</w:t>
      </w:r>
    </w:p>
    <w:p w14:paraId="291E94B9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3. </w:t>
      </w:r>
      <w:r>
        <w:rPr>
          <w:rFonts w:hint="eastAsia" w:eastAsia="仿宋"/>
          <w:color w:val="000000"/>
          <w:sz w:val="32"/>
          <w:szCs w:val="32"/>
        </w:rPr>
        <w:t>了解放射性废物处理与处置技术。</w:t>
      </w:r>
    </w:p>
    <w:p w14:paraId="6A36E134">
      <w:pPr>
        <w:spacing w:line="360" w:lineRule="auto"/>
        <w:ind w:left="420" w:leftChars="200"/>
        <w:rPr>
          <w:rFonts w:eastAsia="仿宋"/>
          <w:color w:val="000000"/>
          <w:sz w:val="32"/>
          <w:szCs w:val="32"/>
        </w:rPr>
      </w:pPr>
    </w:p>
    <w:p w14:paraId="250E83D2">
      <w:pPr>
        <w:spacing w:line="360" w:lineRule="auto"/>
        <w:ind w:firstLine="643" w:firstLineChars="200"/>
        <w:rPr>
          <w:rFonts w:eastAsia="仿宋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（二）环境化学</w:t>
      </w:r>
    </w:p>
    <w:p w14:paraId="33704639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第一章  绪论</w:t>
      </w:r>
    </w:p>
    <w:p w14:paraId="48DB75D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环境与环境问题</w:t>
      </w:r>
    </w:p>
    <w:p w14:paraId="69A87629">
      <w:pPr>
        <w:numPr>
          <w:ilvl w:val="0"/>
          <w:numId w:val="2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主要内容：环境；环境问题的出现和发展；全球面临的重大环境问题。</w:t>
      </w:r>
    </w:p>
    <w:p w14:paraId="7B3056CB">
      <w:pPr>
        <w:numPr>
          <w:ilvl w:val="0"/>
          <w:numId w:val="2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基本概念和知识点：环境和环境问题；近现代环境问题和当代环境问题；全球面临的重大环境问题。</w:t>
      </w:r>
    </w:p>
    <w:p w14:paraId="341649B3">
      <w:pPr>
        <w:numPr>
          <w:ilvl w:val="0"/>
          <w:numId w:val="2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问题与应用（能力要求）：掌握环境与环境问题的概念；了解环境问题的演变及当代和全球所面临的主要环境问题。</w:t>
      </w:r>
    </w:p>
    <w:p w14:paraId="56DAA61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人类环境保护的历程</w:t>
      </w:r>
    </w:p>
    <w:p w14:paraId="2D39A0BE">
      <w:pPr>
        <w:numPr>
          <w:ilvl w:val="0"/>
          <w:numId w:val="3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主要内容：人类环境保护的历程。</w:t>
      </w:r>
    </w:p>
    <w:p w14:paraId="2F11609B">
      <w:pPr>
        <w:numPr>
          <w:ilvl w:val="0"/>
          <w:numId w:val="3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基本概念和知识点：人类环境保护的历程。</w:t>
      </w:r>
    </w:p>
    <w:p w14:paraId="76285D62">
      <w:pPr>
        <w:numPr>
          <w:ilvl w:val="0"/>
          <w:numId w:val="3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问题与应用（能力要求）：了解人类环境保护的历程。        </w:t>
      </w:r>
    </w:p>
    <w:p w14:paraId="1B628110">
      <w:pPr>
        <w:numPr>
          <w:ilvl w:val="0"/>
          <w:numId w:val="4"/>
        </w:numPr>
        <w:tabs>
          <w:tab w:val="clear" w:pos="132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环境科学和环境化学</w:t>
      </w:r>
    </w:p>
    <w:p w14:paraId="115B0C9A">
      <w:pPr>
        <w:numPr>
          <w:ilvl w:val="0"/>
          <w:numId w:val="5"/>
        </w:numPr>
        <w:tabs>
          <w:tab w:val="clear" w:pos="162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主要内容：环境科学体系；环境化学及其研究内容、研究特点和研究方法。</w:t>
      </w:r>
    </w:p>
    <w:p w14:paraId="5629161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2．基本概念和知识点：环境科学的发展阶段；环境科学的学科体系；环境化学及其研究内容、研究特点和研究方法。</w:t>
      </w:r>
    </w:p>
    <w:p w14:paraId="7A11D77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3．问题与应用（能力要求）：了解环境科学的发展及其学科体系；熟悉环境化学的研究内容、研究特点和研究方法。</w:t>
      </w:r>
    </w:p>
    <w:p w14:paraId="627DAE19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第二章  大气环境化学</w:t>
      </w:r>
    </w:p>
    <w:p w14:paraId="1EE98CD2">
      <w:pPr>
        <w:spacing w:line="360" w:lineRule="auto"/>
        <w:ind w:firstLine="640" w:firstLineChars="200"/>
        <w:rPr>
          <w:rFonts w:eastAsia="仿宋"/>
          <w:b/>
          <w:sz w:val="32"/>
          <w:szCs w:val="32"/>
        </w:rPr>
      </w:pPr>
      <w:r>
        <w:rPr>
          <w:rFonts w:eastAsia="仿宋"/>
          <w:sz w:val="32"/>
          <w:szCs w:val="32"/>
        </w:rPr>
        <w:t>第一节  大气的组成和结构</w:t>
      </w:r>
    </w:p>
    <w:p w14:paraId="5DCF109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1.主要内容：大气的组成；大气层的结构。</w:t>
      </w:r>
    </w:p>
    <w:p w14:paraId="6D08759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大气的组成（干洁空气、水蒸气、颗粒物）；干洁空气（主要组分、次要组分、微量组分）；水蒸气（气态水、液态水、固态水）；停留时间；不可变组分和可变组分；大气的主要层次（对流层、平流层、中间层、热层和逸散层）及其特征；臭氧层及其产生、消除过程。</w:t>
      </w:r>
    </w:p>
    <w:p w14:paraId="3427AE2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3.问题与应用（能力要求）：了解大气的组成和结构；熟悉大气层的结构及其特征。</w:t>
      </w:r>
    </w:p>
    <w:p w14:paraId="14A54F8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主要的大气污染物</w:t>
      </w:r>
    </w:p>
    <w:p w14:paraId="1422763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1.主要内容：大气污染物与大气污染；气溶胶污染物；含硫化合物；含氮化合物 ；碳的氧化物；碳氢化合物；含卤素化合物；光化学氧化剂。</w:t>
      </w:r>
    </w:p>
    <w:p w14:paraId="4058DDE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大气污染物；大气污染物的分类；一次污染物和二次污染物；污染物的分类；气溶胶；气溶胶的分类；气溶胶的来源、环境及其危害和去除；气溶胶离子的粒度分布；气溶胶粒子的化学组成；含硫化合物的来源与去向；含氮化合物（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O、NO和NO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、NH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）；碳的氧化物（CO、CO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）；碳氢化合物（CH</w:t>
      </w:r>
      <w:r>
        <w:rPr>
          <w:rFonts w:eastAsia="仿宋"/>
          <w:sz w:val="32"/>
          <w:szCs w:val="32"/>
          <w:vertAlign w:val="subscript"/>
        </w:rPr>
        <w:t>4</w:t>
      </w:r>
      <w:r>
        <w:rPr>
          <w:rFonts w:eastAsia="仿宋"/>
          <w:sz w:val="32"/>
          <w:szCs w:val="32"/>
        </w:rPr>
        <w:t>、非甲烷烃）、含卤素化合物（卤代烃、氟化物）、光化学氧化剂（O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、过氧乙酰硝酸酯）。</w:t>
      </w:r>
    </w:p>
    <w:p w14:paraId="07DD13E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3.问题与应用（能力要求）：掌握相关的概念；了解大气污染及大气污染物的分类、来源；掌握大气中主要污染物的来源和去除方式，掌握其发生的主要的化学反应。</w:t>
      </w:r>
    </w:p>
    <w:p w14:paraId="559169C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污染物在大气中的迁移扩散</w:t>
      </w:r>
    </w:p>
    <w:p w14:paraId="74CF16B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1．主要内容：影响大气污染物迁移扩散的因素；大气污染物的扩散模式。</w:t>
      </w:r>
    </w:p>
    <w:p w14:paraId="4CFF84C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气象因子（风和大气湍流）、气象热力因子和下垫面（城市下垫面、山区下垫面和海陆风）如何影响大气污染物的扩散；气温垂直递减率、气团干绝热递减率；逆温层；接地逆温、上层逆温；辐射逆温、沉降逆温、湍流逆温、锋面逆温、地形逆温；大气稳定度及其判断；城市热岛环流；山谷风；海陆风；3．问题与应用（能力要求）：掌握相关的理论、概念；掌握大气污染物扩散的影响因素；了解大气污染扩散模式的基本理论和数学模式。</w:t>
      </w:r>
    </w:p>
    <w:p w14:paraId="1C28810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第四节 污染物在大气中的转化</w:t>
      </w:r>
    </w:p>
    <w:p w14:paraId="2AD8D0E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1．主要内容：大气光化学基础；大气中重要的光化学反应；大气中重要自由基的来源；大气中污染物的转化。</w:t>
      </w:r>
    </w:p>
    <w:p w14:paraId="3A2BA61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光化学和光化学反应；光化学第一定律、光化学第二定律；量子效率和量子产率；光化学平衡；光化学动力学（稳态法）；影响光化学反应速率的因素；键能、断裂波长；大气中重要的光解反应（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、NO、NO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、HNO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、SO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、HCHO、H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、卤代烃）；大气中重要自由基的来源（HO·、HO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·、R·、RO·、RO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·）；大气中污染物的转化（NOx、碳氢化合物）。</w:t>
      </w:r>
    </w:p>
    <w:p w14:paraId="5EB6EB2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3．问题与应用（能力要求）：掌握相关的基础理论和概念；掌握大气中重要的光解反应和主要污染物的光化学转化过程。</w:t>
      </w:r>
    </w:p>
    <w:p w14:paraId="3D9C504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第五节 典型的大气污染现象</w:t>
      </w:r>
    </w:p>
    <w:p w14:paraId="52277AF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1．主要内容：光化学烟雾、硫酸烟雾、酸性降水、温室效应、臭氧层损耗。</w:t>
      </w:r>
    </w:p>
    <w:p w14:paraId="1F02B96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光化学烟雾及其特征、危害和防治对策；烟雾箱模拟实验；光化学烟雾的形成机制（12个反应、归纳机理、特定机理）；硫酸烟雾及其特征、危害和形成机制；酸沉降、干沉降、湿沉降；雨除、洗脱；酸雨的形成机制、危害与控制；降水的化学组成和酸度；温室效应、温室气体（C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、CH</w:t>
      </w:r>
      <w:r>
        <w:rPr>
          <w:rFonts w:eastAsia="仿宋"/>
          <w:sz w:val="32"/>
          <w:szCs w:val="32"/>
          <w:vertAlign w:val="subscript"/>
        </w:rPr>
        <w:t>4</w:t>
      </w:r>
      <w:r>
        <w:rPr>
          <w:rFonts w:eastAsia="仿宋"/>
          <w:sz w:val="32"/>
          <w:szCs w:val="32"/>
        </w:rPr>
        <w:t>、O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O、CFC及其替代物）；温室效应产生的原因、危害及对策；臭氧层的形成与耗损；臭氧层破坏的原因、危害及对策。</w:t>
      </w:r>
    </w:p>
    <w:p w14:paraId="2CF7005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3．问题与应用（能力要求）：掌握相关的基础理论、概念；掌握几种典型的大气污染现象产生的原因、形成机制、危害及应对措施。</w:t>
      </w:r>
    </w:p>
    <w:p w14:paraId="6E1434B4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第三章  水环境化学</w:t>
      </w:r>
    </w:p>
    <w:p w14:paraId="1B481F6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天然水的组成和性质</w:t>
      </w:r>
    </w:p>
    <w:p w14:paraId="683FC98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1.主要内容：天然水的组成；天然水的性质。</w:t>
      </w:r>
    </w:p>
    <w:p w14:paraId="519C467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2.基本概念和知识点：天然水的组成（金属离子、气体、水生生物）；总含盐量（TDS）；亨利定律；碳酸平衡；天然水的酸度、碱度；天然水体的缓冲能力。</w:t>
      </w:r>
    </w:p>
    <w:p w14:paraId="76AC5F7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3.问题与应用（能力要求）：了解天然水的组成；掌握天然水的基本性质及涉及到的相关计算。</w:t>
      </w:r>
    </w:p>
    <w:p w14:paraId="19E9BC4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水体中的主要污染物</w:t>
      </w:r>
    </w:p>
    <w:p w14:paraId="72FE5F1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1.主要内容：无机污染物；有机污染物；热污染；放射性污染。</w:t>
      </w:r>
    </w:p>
    <w:p w14:paraId="4B4159A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2.基本概念和知识点：无机污染物（无机阴离子、金属离子）、有机污染物（农药、多氯联苯、卤代脂肪烃、醚类、单环</w:t>
      </w:r>
      <w:r>
        <w:rPr>
          <w:rFonts w:hint="eastAsia" w:eastAsia="仿宋"/>
          <w:sz w:val="32"/>
          <w:szCs w:val="32"/>
          <w:lang w:eastAsia="zh-CN"/>
        </w:rPr>
        <w:t>芳香族化合物</w:t>
      </w:r>
      <w:r>
        <w:rPr>
          <w:rFonts w:eastAsia="仿宋"/>
          <w:sz w:val="32"/>
          <w:szCs w:val="32"/>
        </w:rPr>
        <w:t>、苯酚类和甲酚类、酞酸酯类、多环芳烃类、亚硝胺等）在水体中的分布、存在形态及其环境效应；优先污染物；热污染；放射性污染。</w:t>
      </w:r>
    </w:p>
    <w:p w14:paraId="7B49635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3.问题与应用（能力要求）：了解水体中的无机、有机污染物、热污染和放射性污染的分布、存在形态及其环境效应。</w:t>
      </w:r>
    </w:p>
    <w:p w14:paraId="7706B3B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 典型污染物在水体中的迁移转化</w:t>
      </w:r>
    </w:p>
    <w:p w14:paraId="48601852">
      <w:pPr>
        <w:spacing w:line="360" w:lineRule="auto"/>
        <w:ind w:firstLine="640" w:firstLineChars="200"/>
        <w:rPr>
          <w:rFonts w:hint="eastAsia" w:eastAsia="仿宋"/>
          <w:sz w:val="32"/>
          <w:szCs w:val="32"/>
          <w:lang w:eastAsia="zh-CN"/>
        </w:rPr>
      </w:pPr>
      <w:r>
        <w:rPr>
          <w:rFonts w:eastAsia="仿宋"/>
          <w:sz w:val="32"/>
          <w:szCs w:val="32"/>
        </w:rPr>
        <w:t>1.主要内容：重金属在水体中的迁移转化；有机物在水体中的迁移转化</w:t>
      </w:r>
    </w:p>
    <w:p w14:paraId="697BB8C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水中的胶体（亲水胶体、疏水胶体）；胶体物质的吸附作用（等温吸附线和等温式、氧化物表面吸附的配合模式）；胶体微粒的吸附和聚沉对污染物的影响；金属氧化物和氢氧化物、硫化物、碳酸盐的溶解-沉淀过程及其计算；电子活度和氧化还原电位；氧化还原电位和pE的关系；水体的电位；水体氧化还原条件对重金属迁移转化的影响；无机配位体（羟基、Cl</w:t>
      </w:r>
      <w:r>
        <w:rPr>
          <w:rFonts w:eastAsia="仿宋"/>
          <w:sz w:val="32"/>
          <w:szCs w:val="32"/>
          <w:vertAlign w:val="superscript"/>
        </w:rPr>
        <w:t>-</w:t>
      </w:r>
      <w:r>
        <w:rPr>
          <w:rFonts w:eastAsia="仿宋"/>
          <w:sz w:val="32"/>
          <w:szCs w:val="32"/>
        </w:rPr>
        <w:t>）、有机配位体（腐殖质）对重金属的配合作用。有机污染物的吸附机理（疏水作用、分子间作用力、离子交换、配位、氢键作用）；有机污染物的吸附平衡（L型、S型、C型、H型吸附等温线）；分配作用（分配理论、标化分配系数、辛醇-水分配系数、生物浓缩因子）；挥发作用（挥发速率、亨利定律）；水解作用（水解机理、水解速率、影响水解的因素）；光解作用（直接光解、敏化光解、光氧化反应、光量子产率）；生物降解作用（生长代谢和共代谢模式、影响生物降解的主要因素）；生物富集（生物富集、生物浓缩系数）。</w:t>
      </w:r>
    </w:p>
    <w:p w14:paraId="59FD2C5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3．问题与应用（能力要求）：掌握无机污染物在水体中的迁移转化及其影响因素；掌握有机污染物在水体中的迁移转化及其影响因素；掌握机污染物的挥发、水解、光解、生物降解作用的基本理论。</w:t>
      </w:r>
    </w:p>
    <w:p w14:paraId="19253106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第四章  土壤环境化学</w:t>
      </w:r>
    </w:p>
    <w:p w14:paraId="715B5AB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 土壤的组成与性质</w:t>
      </w:r>
    </w:p>
    <w:p w14:paraId="3796D681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1.主要内容：土壤组成；土壤的粒级分组；土壤的性质。 </w:t>
      </w:r>
    </w:p>
    <w:p w14:paraId="6FE6C38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组成（气体、溶液、矿物质、有机质）；土壤的粒级分组；土壤的性质（吸附性、酸碱性、氧化还原性、配合和螯合作用）；土壤胶体的性质；土壤胶体的离子交换吸附；活性酸度、潜性酸度；总碱度；土壤的缓冲性能；氧化还原电位Eh；影响土壤氧化还原作用的主要因素。</w:t>
      </w:r>
    </w:p>
    <w:p w14:paraId="5131C80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3.问题与应用（能力要求）：了解土壤的组成；掌握相关的基础理论合概念；掌握土壤的性质及其影响因素。</w:t>
      </w:r>
    </w:p>
    <w:p w14:paraId="1C4ED5E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污染物在土壤中的迁移转化</w:t>
      </w:r>
    </w:p>
    <w:p w14:paraId="268B5F6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1.主要内容：土壤污染物；土壤的化学肥料污染及氮、磷的迁移转化；土壤重金属污染及其迁移转化；土壤农药污染及其迁移转化。</w:t>
      </w:r>
    </w:p>
    <w:p w14:paraId="0E79551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污染物及土壤污染的特点；土壤中氮、磷污染的来源、存在形态和迁移转化；土壤无机氮的微生物固持和有机氮的矿化、硝化作用、反硝化作用、铵的矿物固定和释放；有机磷的矿化和无机磷的生物固定、有效磷的固定和难溶性磷的释放过程；土壤中主要重金属（汞、镉、铅、铬、铜、锌、砷）的来源、存在形态及在土壤-植物体系中的迁移；土壤中农药的迁移转化（吸附、挥发和淋溶、降解）、化学农药在土壤中的残留及危害。</w:t>
      </w:r>
    </w:p>
    <w:p w14:paraId="4ED12D7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3.问题与应用（能力要求）：了解土壤污染的特点及其残留和危害；掌握土壤中氮、磷、重金属和农药的迁移转化过程及其影响因素。</w:t>
      </w:r>
    </w:p>
    <w:p w14:paraId="3A89F80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 污染土壤的防治措施与修复技术</w:t>
      </w:r>
    </w:p>
    <w:p w14:paraId="7816079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1.主要内容：污染土壤的防治措施；污染土壤的修复技术。</w:t>
      </w:r>
    </w:p>
    <w:p w14:paraId="65EEF9B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环境容量；污染土壤的防治措施；土壤自净化；污染土壤的物理修复（翻土、客土、换土、热处理、隔离、固化和填埋）；污染土壤的化学修复（土壤淋洗法、化学钝化剂和改良剂、氧化剂/还原剂、光催化降解、萃取）；污染土壤的电动修复（Lasagna、Electro-Klean、电化学自然氧化、电吸附、电动力学生物修复）；污染土壤的微生物修复（原位微生物修复、异位微生物修复）；污染土壤的植物修复（重金属植物修复、有机污染物的植物修复）；污染土壤修复的发展趋势。</w:t>
      </w:r>
    </w:p>
    <w:p w14:paraId="51B0FE3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3.问题与应用（能力要求）：了解污染土壤的防治措施和修复技术的基本原理、技术方法和特点。</w:t>
      </w:r>
    </w:p>
    <w:p w14:paraId="617CBD97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第五章  生物体内污染物质的运动过程及毒性</w:t>
      </w:r>
    </w:p>
    <w:p w14:paraId="270599D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 物质通过生物膜的方式</w:t>
      </w:r>
    </w:p>
    <w:p w14:paraId="0A54A86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1.主要内容：生物膜的结构；物质通过生物膜的方式；</w:t>
      </w:r>
    </w:p>
    <w:p w14:paraId="6EA6302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2.基本概念和知识点：生物膜的结构；物质通过生物膜的方式；</w:t>
      </w:r>
    </w:p>
    <w:p w14:paraId="3415840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3.问题与应用（能力要求）：了解生物膜的结构和物质通过生物膜的方式。</w:t>
      </w:r>
    </w:p>
    <w:p w14:paraId="427033C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污染物质在机体内的运动过程</w:t>
      </w:r>
    </w:p>
    <w:p w14:paraId="11E5031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1.主要内容：生物的吸收过程；污染物在生物体内的分布；生物排泄、生物蓄积。   </w:t>
      </w:r>
    </w:p>
    <w:p w14:paraId="46B1FB8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2.基本概念和知识点：吸收、分布、排泄、蓄积。</w:t>
      </w:r>
    </w:p>
    <w:p w14:paraId="1B3E6B4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3.问题与应用（能力要求）：掌握不同类型物质生物吸收、分布、排泄、蓄积的规律。</w:t>
      </w:r>
    </w:p>
    <w:p w14:paraId="245A784D">
      <w:pPr>
        <w:spacing w:line="360" w:lineRule="auto"/>
        <w:ind w:firstLine="640" w:firstLineChars="200"/>
        <w:rPr>
          <w:rFonts w:hint="eastAsia" w:eastAsia="仿宋"/>
          <w:sz w:val="32"/>
          <w:szCs w:val="32"/>
          <w:lang w:eastAsia="zh-CN"/>
        </w:rPr>
      </w:pPr>
      <w:r>
        <w:rPr>
          <w:rFonts w:eastAsia="仿宋"/>
          <w:sz w:val="32"/>
          <w:szCs w:val="32"/>
        </w:rPr>
        <w:t>第三节  污染物的生物富集、放大和积累</w:t>
      </w:r>
    </w:p>
    <w:p w14:paraId="20E11FB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1.主要内容：污染物的生物富集、放大和积累的概念与机制。</w:t>
      </w:r>
    </w:p>
    <w:p w14:paraId="04C53C5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2.基本概念和知识点：生物富集；生物放大；生物积累。</w:t>
      </w:r>
    </w:p>
    <w:p w14:paraId="3E7D7EC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3.问题与应用（能力要求）：掌握污染物的生物富集、放大和积累的概念与机制。</w:t>
      </w:r>
    </w:p>
    <w:p w14:paraId="4C3BD84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第五节  污染物质的毒性</w:t>
      </w:r>
    </w:p>
    <w:p w14:paraId="3017D78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1.主要内容：毒物及其毒性；毒物的联合作用；毒物的作用过程及生物化学机理。</w:t>
      </w:r>
    </w:p>
    <w:p w14:paraId="2962DA6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2.基本概念和知识点：急性、慢性和亚急性毒性；半数致死浓度（剂量）；协同作用、相加作用、独立作用、拮抗作用；致癌、致畸、致突变作用；毒物作用的生物化学机制。</w:t>
      </w:r>
    </w:p>
    <w:p w14:paraId="1A1C6E53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第六章  典型污染物在环境各圈层中的转归与效应</w:t>
      </w:r>
    </w:p>
    <w:p w14:paraId="0CAA9FC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第一节  重金属元素 </w:t>
      </w:r>
    </w:p>
    <w:p w14:paraId="2D06F1E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1.主要内容：重金属元素在环境各圈层中的迁移转化与效应。</w:t>
      </w:r>
    </w:p>
    <w:p w14:paraId="0949DC7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2.基本概念和知识点：环境中汞的来源、分布与迁移、汞的甲基化、甲基汞脱甲基化与汞原子还原、汞的生物效应；环境中砷的来源与分布、砷在环境中的迁移与转化、砷的毒性及生物效应。</w:t>
      </w:r>
    </w:p>
    <w:p w14:paraId="4BEA2D0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3.问题与应用（能力要求）：了解重金属元素的来源、性质，掌握它们在环境中的迁移、转化规律和效应。</w:t>
      </w:r>
    </w:p>
    <w:p w14:paraId="1EF118B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有机污染物</w:t>
      </w:r>
    </w:p>
    <w:p w14:paraId="4AA2D54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1.主要内容：有机污染物在环境各圈层中的迁移转化与效应。</w:t>
      </w:r>
    </w:p>
    <w:p w14:paraId="3E0439F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2.基本概念和知识点：持久性有机污染物(POPs)的特点及概念有机卤代物、多氯联苯、多氯代二苯并二噁英和多氯代二苯并呋喃、多环芳烃，表面活性剂在环境中的迁移转化。</w:t>
      </w:r>
    </w:p>
    <w:p w14:paraId="3E697DA1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3.问题与应用（能力要求）：了解有机污染物的来源、性质，掌握它们在环境中的迁移、转化规律和效应。</w:t>
      </w:r>
    </w:p>
    <w:p w14:paraId="2BCC737B">
      <w:pPr>
        <w:tabs>
          <w:tab w:val="left" w:pos="3135"/>
        </w:tabs>
        <w:adjustRightInd w:val="0"/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</w:p>
    <w:p w14:paraId="3A281E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8F196A"/>
    <w:multiLevelType w:val="multilevel"/>
    <w:tmpl w:val="258F196A"/>
    <w:lvl w:ilvl="0" w:tentative="0">
      <w:start w:val="1"/>
      <w:numFmt w:val="decimal"/>
      <w:lvlText w:val="%1.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2100"/>
        </w:tabs>
        <w:ind w:left="21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520"/>
        </w:tabs>
        <w:ind w:left="25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940"/>
        </w:tabs>
        <w:ind w:left="29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360"/>
        </w:tabs>
        <w:ind w:left="33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780"/>
        </w:tabs>
        <w:ind w:left="378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0"/>
        </w:tabs>
        <w:ind w:left="42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620"/>
        </w:tabs>
        <w:ind w:left="46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5040"/>
        </w:tabs>
        <w:ind w:left="5040" w:hanging="420"/>
      </w:pPr>
    </w:lvl>
  </w:abstractNum>
  <w:abstractNum w:abstractNumId="1">
    <w:nsid w:val="3B5F5907"/>
    <w:multiLevelType w:val="multilevel"/>
    <w:tmpl w:val="3B5F5907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-60"/>
        </w:tabs>
        <w:ind w:left="-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360"/>
        </w:tabs>
        <w:ind w:left="360" w:hanging="420"/>
      </w:pPr>
    </w:lvl>
    <w:lvl w:ilvl="3" w:tentative="0">
      <w:start w:val="1"/>
      <w:numFmt w:val="decimal"/>
      <w:lvlText w:val="%4."/>
      <w:lvlJc w:val="left"/>
      <w:pPr>
        <w:tabs>
          <w:tab w:val="left" w:pos="780"/>
        </w:tabs>
        <w:ind w:left="7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200"/>
        </w:tabs>
        <w:ind w:left="12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620"/>
        </w:tabs>
        <w:ind w:left="16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040"/>
        </w:tabs>
        <w:ind w:left="20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460"/>
        </w:tabs>
        <w:ind w:left="24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80"/>
        </w:tabs>
        <w:ind w:left="2880" w:hanging="420"/>
      </w:pPr>
    </w:lvl>
  </w:abstractNum>
  <w:abstractNum w:abstractNumId="2">
    <w:nsid w:val="3BBC5022"/>
    <w:multiLevelType w:val="multilevel"/>
    <w:tmpl w:val="3BBC5022"/>
    <w:lvl w:ilvl="0" w:tentative="0">
      <w:start w:val="3"/>
      <w:numFmt w:val="japaneseCounting"/>
      <w:lvlText w:val="第%1节"/>
      <w:lvlJc w:val="left"/>
      <w:pPr>
        <w:tabs>
          <w:tab w:val="left" w:pos="1320"/>
        </w:tabs>
        <w:ind w:left="1320" w:hanging="9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3">
    <w:nsid w:val="5A745A4F"/>
    <w:multiLevelType w:val="multilevel"/>
    <w:tmpl w:val="5A745A4F"/>
    <w:lvl w:ilvl="0" w:tentative="0">
      <w:start w:val="1"/>
      <w:numFmt w:val="decimal"/>
      <w:lvlText w:val="%1．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 w:tentative="0">
      <w:start w:val="6"/>
      <w:numFmt w:val="japaneseCounting"/>
      <w:lvlText w:val="%2、"/>
      <w:lvlJc w:val="left"/>
      <w:pPr>
        <w:tabs>
          <w:tab w:val="left" w:pos="960"/>
        </w:tabs>
        <w:ind w:left="960" w:hanging="720"/>
      </w:pPr>
      <w:rPr>
        <w:rFonts w:hint="default"/>
        <w:b w:val="0"/>
      </w:rPr>
    </w:lvl>
    <w:lvl w:ilvl="2" w:tentative="0">
      <w:start w:val="1"/>
      <w:numFmt w:val="lowerRoman"/>
      <w:lvlText w:val="%3."/>
      <w:lvlJc w:val="right"/>
      <w:pPr>
        <w:tabs>
          <w:tab w:val="left" w:pos="1080"/>
        </w:tabs>
        <w:ind w:left="1080" w:hanging="420"/>
      </w:pPr>
    </w:lvl>
    <w:lvl w:ilvl="3" w:tentative="0">
      <w:start w:val="1"/>
      <w:numFmt w:val="decimal"/>
      <w:lvlText w:val="%4."/>
      <w:lvlJc w:val="left"/>
      <w:pPr>
        <w:tabs>
          <w:tab w:val="left" w:pos="1500"/>
        </w:tabs>
        <w:ind w:left="15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920"/>
        </w:tabs>
        <w:ind w:left="19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340"/>
        </w:tabs>
        <w:ind w:left="2340" w:hanging="420"/>
      </w:pPr>
    </w:lvl>
    <w:lvl w:ilvl="6" w:tentative="0">
      <w:start w:val="1"/>
      <w:numFmt w:val="decimal"/>
      <w:lvlText w:val="%7."/>
      <w:lvlJc w:val="left"/>
      <w:pPr>
        <w:tabs>
          <w:tab w:val="left" w:pos="2760"/>
        </w:tabs>
        <w:ind w:left="27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180"/>
        </w:tabs>
        <w:ind w:left="31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600"/>
        </w:tabs>
        <w:ind w:left="3600" w:hanging="420"/>
      </w:pPr>
    </w:lvl>
  </w:abstractNum>
  <w:abstractNum w:abstractNumId="4">
    <w:nsid w:val="67CA0D40"/>
    <w:multiLevelType w:val="multilevel"/>
    <w:tmpl w:val="67CA0D40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64841"/>
    <w:rsid w:val="1F6530CA"/>
    <w:rsid w:val="2D064841"/>
    <w:rsid w:val="4E5B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5630</Words>
  <Characters>5795</Characters>
  <Lines>0</Lines>
  <Paragraphs>0</Paragraphs>
  <TotalTime>1</TotalTime>
  <ScaleCrop>false</ScaleCrop>
  <LinksUpToDate>false</LinksUpToDate>
  <CharactersWithSpaces>5893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2025-12-31T13:13:00Z</dcterms:created>
  <dc:creator>阿哨</dc:creator>
  <cp:lastModifiedBy>阿哨</cp:lastModifiedBy>
  <dcterms:modified xsi:type="dcterms:W3CDTF">2025-12-31T14:15:38Z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D3A053458FBA49BCB40336C06B35D624_11</vt:lpwstr>
  </property>
  <property fmtid="{D5CDD505-2E9C-101B-9397-08002B2CF9AE}" pid="4" name="KSOTemplateDocerSaveRecord">
    <vt:lpwstr>eyJoZGlkIjoiYmIyZDhlODVlYWE3YTFmM2RkYzEyNGI5ZWEyODIwYzciLCJ1c2VySWQiOiI0MzY4NzIyMDEifQ==</vt:lpwstr>
  </property>
</Properties>
</file>